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5D" w:rsidRDefault="00B3013B" w:rsidP="00371614">
      <w:pPr>
        <w:spacing w:after="240"/>
        <w:jc w:val="center"/>
        <w:rPr>
          <w:b/>
          <w:u w:val="single"/>
        </w:rPr>
      </w:pPr>
      <w:bookmarkStart w:id="0" w:name="_GoBack"/>
      <w:bookmarkEnd w:id="0"/>
      <w:r w:rsidRPr="00B3013B">
        <w:rPr>
          <w:b/>
          <w:u w:val="single"/>
        </w:rPr>
        <w:t>Spotkania informacyjno – doradcze PROW 2014-2020</w:t>
      </w:r>
    </w:p>
    <w:p w:rsidR="004E418F" w:rsidRPr="004E418F" w:rsidRDefault="004E418F" w:rsidP="004E418F">
      <w:pPr>
        <w:ind w:firstLine="708"/>
        <w:jc w:val="both"/>
        <w:rPr>
          <w:sz w:val="22"/>
          <w:szCs w:val="22"/>
        </w:rPr>
      </w:pPr>
      <w:r w:rsidRPr="004E418F">
        <w:rPr>
          <w:sz w:val="22"/>
          <w:szCs w:val="22"/>
        </w:rPr>
        <w:t>W związku ze zbliżającymi się naborami wniosków w ramach PROW 2014-2020 zapraszamy Państwa do udziału w indywidualnym doradztwie. Pracownicy biura LGD „Polesie” odwiedzą poszczególne gminy, gdzie pełnić będą dyżury. Celem naszych konsultacji jest ułatwienie mieszkańcom dostępu do informacji  dotyczących m. in. zasad przyznawania dofinansowania, w tym kryteriów wyboru operacji, wysokości oraz form dofinansowania. Doradztwo skierowane jest do osób fizycznych, przedsiębiorców, samorządów oraz organizacji pozarządowych z obszaru LGD „Polesie”, którzy zamierzają ubiegać się o środki z funduszy przewidzianych w ramach nowej perspektywy finansowej za pośredn</w:t>
      </w:r>
      <w:r w:rsidR="00790FF3">
        <w:rPr>
          <w:sz w:val="22"/>
          <w:szCs w:val="22"/>
        </w:rPr>
        <w:t>ictwem LGD. Pragniemy zwrócić</w:t>
      </w:r>
      <w:r w:rsidRPr="004E418F">
        <w:rPr>
          <w:sz w:val="22"/>
          <w:szCs w:val="22"/>
        </w:rPr>
        <w:t xml:space="preserve"> uwagę, iż skorzystanie z doradztwa oferowanego przez LGD będzie dodatkowo punktowane przy</w:t>
      </w:r>
      <w:r w:rsidR="00790FF3">
        <w:rPr>
          <w:sz w:val="22"/>
          <w:szCs w:val="22"/>
        </w:rPr>
        <w:t xml:space="preserve"> wyborze operacji. Jeżeli dzień</w:t>
      </w:r>
      <w:r w:rsidRPr="004E418F">
        <w:rPr>
          <w:sz w:val="22"/>
          <w:szCs w:val="22"/>
        </w:rPr>
        <w:t xml:space="preserve"> dyżuru w Państwa Gm</w:t>
      </w:r>
      <w:r w:rsidR="00790FF3">
        <w:rPr>
          <w:sz w:val="22"/>
          <w:szCs w:val="22"/>
        </w:rPr>
        <w:t>inie jest kłopotliwy</w:t>
      </w:r>
      <w:r w:rsidRPr="004E418F">
        <w:rPr>
          <w:sz w:val="22"/>
          <w:szCs w:val="22"/>
        </w:rPr>
        <w:t xml:space="preserve">, można odbyć takie spotkanie na terenie innej Gminy w dogodnym terminie. </w:t>
      </w:r>
    </w:p>
    <w:p w:rsidR="004E418F" w:rsidRPr="004E418F" w:rsidRDefault="004E418F" w:rsidP="004E418F">
      <w:pPr>
        <w:spacing w:after="240"/>
        <w:ind w:firstLine="708"/>
        <w:jc w:val="both"/>
        <w:rPr>
          <w:sz w:val="22"/>
          <w:szCs w:val="22"/>
        </w:rPr>
      </w:pPr>
      <w:r w:rsidRPr="004E418F">
        <w:rPr>
          <w:sz w:val="22"/>
          <w:szCs w:val="22"/>
        </w:rPr>
        <w:t>Wszystkich zainteresowanych serdecznie zapraszamy.</w:t>
      </w:r>
    </w:p>
    <w:p w:rsidR="009D7C75" w:rsidRPr="00FE3716" w:rsidRDefault="009D7C75" w:rsidP="009D7C75">
      <w:pPr>
        <w:spacing w:after="240"/>
        <w:rPr>
          <w:b/>
        </w:rPr>
      </w:pPr>
      <w:r w:rsidRPr="009D7C75">
        <w:rPr>
          <w:b/>
        </w:rPr>
        <w:t xml:space="preserve">Harmonogram spotkań informacyjno – </w:t>
      </w:r>
      <w:r w:rsidR="005A3929">
        <w:rPr>
          <w:b/>
        </w:rPr>
        <w:t>doradczych</w:t>
      </w:r>
      <w:r w:rsidRPr="009D7C75">
        <w:rPr>
          <w:b/>
        </w:rPr>
        <w:t xml:space="preserve"> w poszczególnych Gminach: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4702"/>
        <w:gridCol w:w="2244"/>
      </w:tblGrid>
      <w:tr w:rsidR="009D7C75" w:rsidRPr="009D7C75" w:rsidTr="00121F1F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textAlignment w:val="baseline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21F1F">
              <w:rPr>
                <w:rFonts w:asciiTheme="majorHAnsi" w:hAnsiTheme="maj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Nazwa Gminy 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Miejscowość / Miejsce spotkania 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121F1F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Termin </w:t>
            </w:r>
            <w:r w:rsidRPr="00121F1F">
              <w:rPr>
                <w:b/>
                <w:sz w:val="22"/>
                <w:szCs w:val="22"/>
              </w:rPr>
              <w:t xml:space="preserve">i godzina </w:t>
            </w:r>
            <w:r w:rsidR="00CC0B6D">
              <w:rPr>
                <w:b/>
                <w:sz w:val="22"/>
                <w:szCs w:val="22"/>
              </w:rPr>
              <w:t>dyżuru</w:t>
            </w:r>
          </w:p>
        </w:tc>
      </w:tr>
      <w:tr w:rsidR="005A3929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5A3929" w:rsidRDefault="005A3929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Uścimów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Uścimów</w:t>
            </w:r>
          </w:p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Stary Uścimów 27, 21-109 Uścimów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55F0E">
              <w:rPr>
                <w:b/>
                <w:sz w:val="22"/>
                <w:szCs w:val="22"/>
              </w:rPr>
              <w:t>12.09.2016r.</w:t>
            </w:r>
          </w:p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Wierzbica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Wierzbica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Włodawska 1, 22-150 Wierzbica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A55F0E">
              <w:rPr>
                <w:b/>
                <w:sz w:val="22"/>
                <w:szCs w:val="22"/>
              </w:rPr>
              <w:t>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Ludwin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Ludwin</w:t>
            </w:r>
          </w:p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Ludwin 51, 21-075 Ludwin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A55F0E">
              <w:rPr>
                <w:b/>
                <w:sz w:val="22"/>
                <w:szCs w:val="22"/>
              </w:rPr>
              <w:t>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Sosnowica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Sosnowica, sala konferencyjna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Spokojna 10, 21-230 Sosnowica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76229C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6229C">
              <w:rPr>
                <w:b/>
                <w:sz w:val="22"/>
                <w:szCs w:val="22"/>
              </w:rPr>
              <w:t>15.09.2016r.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Cyców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Cyców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Chełmska 42, 21-070 Cyców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55F0E">
              <w:rPr>
                <w:b/>
                <w:sz w:val="22"/>
                <w:szCs w:val="22"/>
              </w:rPr>
              <w:t>16.09.2016r.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Puchaczów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Puchaczów, budynek USC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Rynek 11, 21-013 Puchaczów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55F0E">
              <w:rPr>
                <w:b/>
                <w:sz w:val="22"/>
                <w:szCs w:val="22"/>
              </w:rPr>
              <w:t>19.09.2016r.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Urszulin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Urszulin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Kwiatowa 35, 22-234 Urszulin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4E418F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E418F">
              <w:rPr>
                <w:b/>
                <w:sz w:val="22"/>
                <w:szCs w:val="22"/>
              </w:rPr>
              <w:t>20.09.2016r.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Pr="005A3929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Spiczyn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Spiczyn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Spiczyn 10c, 21-077 Spiczyn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A55F0E">
              <w:rPr>
                <w:b/>
                <w:sz w:val="22"/>
                <w:szCs w:val="22"/>
              </w:rPr>
              <w:t>21.09.2016r.</w:t>
            </w:r>
          </w:p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  <w:tr w:rsidR="00FC1132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1132" w:rsidRPr="009D7C7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Łęczna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Miasta Łęczna</w:t>
            </w:r>
          </w:p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Kościuszki 5, 21-010 Łęczna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C1132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22.09.2016r.</w:t>
            </w:r>
          </w:p>
          <w:p w:rsidR="00FC1132" w:rsidRPr="00272F65" w:rsidRDefault="00FC1132" w:rsidP="00FC1132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</w:tbl>
    <w:p w:rsidR="009D7C75" w:rsidRDefault="009D7C75"/>
    <w:sectPr w:rsidR="009D7C75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9A" w:rsidRDefault="00AD7C9A" w:rsidP="00FD5859">
      <w:r>
        <w:separator/>
      </w:r>
    </w:p>
  </w:endnote>
  <w:endnote w:type="continuationSeparator" w:id="0">
    <w:p w:rsidR="00AD7C9A" w:rsidRDefault="00AD7C9A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9A" w:rsidRDefault="00AD7C9A" w:rsidP="00FD5859">
      <w:r>
        <w:separator/>
      </w:r>
    </w:p>
  </w:footnote>
  <w:footnote w:type="continuationSeparator" w:id="0">
    <w:p w:rsidR="00AD7C9A" w:rsidRDefault="00AD7C9A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59" w:rsidRDefault="00D00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-1270</wp:posOffset>
          </wp:positionV>
          <wp:extent cx="1182370" cy="893445"/>
          <wp:effectExtent l="19050" t="0" r="0" b="0"/>
          <wp:wrapSquare wrapText="bothSides"/>
          <wp:docPr id="1" name="Obraz 1" descr="http://w-modr.pl/files/Image/agroturystyka/Logo%20EF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-modr.pl/files/Image/agroturystyka/Logo%20EFRR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shapetype w14:anchorId="0C1D9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B63DC6"/>
    <w:multiLevelType w:val="hybridMultilevel"/>
    <w:tmpl w:val="081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1D6EA6"/>
    <w:multiLevelType w:val="hybridMultilevel"/>
    <w:tmpl w:val="5024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59"/>
    <w:rsid w:val="00021F4D"/>
    <w:rsid w:val="0006133C"/>
    <w:rsid w:val="00061692"/>
    <w:rsid w:val="00072A2C"/>
    <w:rsid w:val="00092EE0"/>
    <w:rsid w:val="000C4F73"/>
    <w:rsid w:val="000D2567"/>
    <w:rsid w:val="00101B11"/>
    <w:rsid w:val="0011483A"/>
    <w:rsid w:val="00121F1F"/>
    <w:rsid w:val="00163714"/>
    <w:rsid w:val="001C3755"/>
    <w:rsid w:val="00205D29"/>
    <w:rsid w:val="00211BF2"/>
    <w:rsid w:val="00217EA0"/>
    <w:rsid w:val="00226EE0"/>
    <w:rsid w:val="00272F65"/>
    <w:rsid w:val="002A29C4"/>
    <w:rsid w:val="0032011D"/>
    <w:rsid w:val="0035315B"/>
    <w:rsid w:val="003608EB"/>
    <w:rsid w:val="0036121D"/>
    <w:rsid w:val="0036468D"/>
    <w:rsid w:val="00371614"/>
    <w:rsid w:val="00393BE7"/>
    <w:rsid w:val="00394F37"/>
    <w:rsid w:val="003C31FA"/>
    <w:rsid w:val="0041182D"/>
    <w:rsid w:val="00420A93"/>
    <w:rsid w:val="00434878"/>
    <w:rsid w:val="00465CDA"/>
    <w:rsid w:val="004962E3"/>
    <w:rsid w:val="004B268C"/>
    <w:rsid w:val="004E418F"/>
    <w:rsid w:val="0059537E"/>
    <w:rsid w:val="005A3929"/>
    <w:rsid w:val="005B01F8"/>
    <w:rsid w:val="005B0DF2"/>
    <w:rsid w:val="006062F5"/>
    <w:rsid w:val="00606B05"/>
    <w:rsid w:val="00647C22"/>
    <w:rsid w:val="00675B10"/>
    <w:rsid w:val="00682B7B"/>
    <w:rsid w:val="006928C2"/>
    <w:rsid w:val="006A381B"/>
    <w:rsid w:val="006A38EB"/>
    <w:rsid w:val="006A5A1B"/>
    <w:rsid w:val="006C76D4"/>
    <w:rsid w:val="006D11A0"/>
    <w:rsid w:val="006E4BF7"/>
    <w:rsid w:val="00706CC8"/>
    <w:rsid w:val="007247D3"/>
    <w:rsid w:val="00751064"/>
    <w:rsid w:val="0076229C"/>
    <w:rsid w:val="00771813"/>
    <w:rsid w:val="00790FF3"/>
    <w:rsid w:val="007A6D3A"/>
    <w:rsid w:val="007C1CC1"/>
    <w:rsid w:val="007D2AAB"/>
    <w:rsid w:val="008029AF"/>
    <w:rsid w:val="00812527"/>
    <w:rsid w:val="0081364A"/>
    <w:rsid w:val="008175A9"/>
    <w:rsid w:val="0082734B"/>
    <w:rsid w:val="00841BC4"/>
    <w:rsid w:val="00843AF9"/>
    <w:rsid w:val="008E44B6"/>
    <w:rsid w:val="00912B56"/>
    <w:rsid w:val="00950239"/>
    <w:rsid w:val="0098667A"/>
    <w:rsid w:val="009C29DD"/>
    <w:rsid w:val="009D3108"/>
    <w:rsid w:val="009D7C75"/>
    <w:rsid w:val="00A217DB"/>
    <w:rsid w:val="00A55F0E"/>
    <w:rsid w:val="00A740F2"/>
    <w:rsid w:val="00A84867"/>
    <w:rsid w:val="00AD7C9A"/>
    <w:rsid w:val="00B026B3"/>
    <w:rsid w:val="00B3013B"/>
    <w:rsid w:val="00B30FCE"/>
    <w:rsid w:val="00B85EE5"/>
    <w:rsid w:val="00BD76BF"/>
    <w:rsid w:val="00BF3143"/>
    <w:rsid w:val="00C25129"/>
    <w:rsid w:val="00C4765D"/>
    <w:rsid w:val="00C856A4"/>
    <w:rsid w:val="00CC0B6D"/>
    <w:rsid w:val="00D001F2"/>
    <w:rsid w:val="00D5013B"/>
    <w:rsid w:val="00D601A1"/>
    <w:rsid w:val="00D61BA2"/>
    <w:rsid w:val="00D82311"/>
    <w:rsid w:val="00DA0506"/>
    <w:rsid w:val="00DB6FD1"/>
    <w:rsid w:val="00DE1EB3"/>
    <w:rsid w:val="00DF0613"/>
    <w:rsid w:val="00DF3445"/>
    <w:rsid w:val="00E375C2"/>
    <w:rsid w:val="00E81A74"/>
    <w:rsid w:val="00ED179D"/>
    <w:rsid w:val="00F475E9"/>
    <w:rsid w:val="00F70016"/>
    <w:rsid w:val="00F741B3"/>
    <w:rsid w:val="00F83343"/>
    <w:rsid w:val="00FC1132"/>
    <w:rsid w:val="00FD3DFD"/>
    <w:rsid w:val="00FD5859"/>
    <w:rsid w:val="00FE371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magdalena.kepa</cp:lastModifiedBy>
  <cp:revision>2</cp:revision>
  <cp:lastPrinted>2016-08-22T09:34:00Z</cp:lastPrinted>
  <dcterms:created xsi:type="dcterms:W3CDTF">2016-08-31T08:43:00Z</dcterms:created>
  <dcterms:modified xsi:type="dcterms:W3CDTF">2016-08-31T08:43:00Z</dcterms:modified>
</cp:coreProperties>
</file>